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3645B" w:rsidRPr="0083645B" w:rsidRDefault="0083645B" w:rsidP="00800418">
      <w:pPr>
        <w:jc w:val="both"/>
        <w:rPr>
          <w:b/>
          <w:lang w:val="en-GB"/>
        </w:rPr>
      </w:pPr>
      <w:r w:rsidRPr="0083645B">
        <w:rPr>
          <w:b/>
          <w:lang w:val="en-GB"/>
        </w:rPr>
        <w:t>Biology in the conservation of works of art</w:t>
      </w:r>
    </w:p>
    <w:p w:rsidR="00416173" w:rsidRDefault="00416173" w:rsidP="00800418">
      <w:pPr>
        <w:jc w:val="both"/>
        <w:rPr>
          <w:lang w:val="en-GB"/>
        </w:rPr>
      </w:pPr>
      <w:r>
        <w:rPr>
          <w:lang w:val="en-GB"/>
        </w:rPr>
        <w:t xml:space="preserve">Matteo </w:t>
      </w:r>
      <w:proofErr w:type="spellStart"/>
      <w:r>
        <w:rPr>
          <w:lang w:val="en-GB"/>
        </w:rPr>
        <w:t>Montanari</w:t>
      </w:r>
      <w:proofErr w:type="spellEnd"/>
    </w:p>
    <w:p w:rsidR="00416173" w:rsidRDefault="00416173" w:rsidP="00800418">
      <w:pPr>
        <w:jc w:val="both"/>
        <w:rPr>
          <w:lang w:val="en-GB"/>
        </w:rPr>
      </w:pPr>
    </w:p>
    <w:p w:rsidR="00F01CAF" w:rsidRDefault="003604DB" w:rsidP="00800418">
      <w:pPr>
        <w:jc w:val="both"/>
        <w:rPr>
          <w:lang w:val="en-GB"/>
        </w:rPr>
      </w:pPr>
      <w:r w:rsidRPr="000166DF">
        <w:rPr>
          <w:lang w:val="en-GB"/>
        </w:rPr>
        <w:t xml:space="preserve">Biodeterioration is widely known as one of the major threats for cultural heritage </w:t>
      </w:r>
      <w:r w:rsidR="00CE52F5">
        <w:rPr>
          <w:lang w:val="en-GB"/>
        </w:rPr>
        <w:t>assets</w:t>
      </w:r>
      <w:r w:rsidRPr="000166DF">
        <w:rPr>
          <w:lang w:val="en-GB"/>
        </w:rPr>
        <w:t>.</w:t>
      </w:r>
      <w:r w:rsidR="0083645B">
        <w:rPr>
          <w:lang w:val="en-GB"/>
        </w:rPr>
        <w:t xml:space="preserve"> Several</w:t>
      </w:r>
      <w:r w:rsidRPr="000166DF">
        <w:rPr>
          <w:lang w:val="en-GB"/>
        </w:rPr>
        <w:t xml:space="preserve"> </w:t>
      </w:r>
      <w:r w:rsidR="0083645B">
        <w:rPr>
          <w:lang w:val="en-GB"/>
        </w:rPr>
        <w:t>m</w:t>
      </w:r>
      <w:r w:rsidRPr="000166DF">
        <w:rPr>
          <w:lang w:val="en-GB"/>
        </w:rPr>
        <w:t xml:space="preserve">icroorganisms </w:t>
      </w:r>
      <w:r w:rsidR="00CE52F5">
        <w:rPr>
          <w:lang w:val="en-GB"/>
        </w:rPr>
        <w:t xml:space="preserve">and pests </w:t>
      </w:r>
      <w:r w:rsidRPr="000166DF">
        <w:rPr>
          <w:lang w:val="en-GB"/>
        </w:rPr>
        <w:t>in both indoors and outdoors</w:t>
      </w:r>
      <w:r w:rsidR="0083645B">
        <w:rPr>
          <w:lang w:val="en-GB"/>
        </w:rPr>
        <w:t xml:space="preserve"> environment</w:t>
      </w:r>
      <w:r w:rsidRPr="000166DF">
        <w:rPr>
          <w:lang w:val="en-GB"/>
        </w:rPr>
        <w:t xml:space="preserve"> are a permanent risk factor </w:t>
      </w:r>
      <w:r w:rsidR="0083645B">
        <w:rPr>
          <w:lang w:val="en-GB"/>
        </w:rPr>
        <w:t>for</w:t>
      </w:r>
      <w:r w:rsidRPr="000166DF">
        <w:rPr>
          <w:lang w:val="en-GB"/>
        </w:rPr>
        <w:t xml:space="preserve"> monuments, </w:t>
      </w:r>
      <w:r w:rsidR="00CE52F5">
        <w:rPr>
          <w:lang w:val="en-GB"/>
        </w:rPr>
        <w:t>artworks</w:t>
      </w:r>
      <w:r w:rsidRPr="000166DF">
        <w:rPr>
          <w:lang w:val="en-GB"/>
        </w:rPr>
        <w:t xml:space="preserve"> and documents, especially when environmental conditions favour their growth. The combination of sufficient moisture and nutrients in the art materials provides the conditions that allow microorganisms to damage the objects over extended periods of time. </w:t>
      </w:r>
    </w:p>
    <w:p w:rsidR="00042070" w:rsidRDefault="003604DB" w:rsidP="00800418">
      <w:pPr>
        <w:jc w:val="both"/>
        <w:rPr>
          <w:lang w:val="en-GB"/>
        </w:rPr>
      </w:pPr>
      <w:r w:rsidRPr="000166DF">
        <w:rPr>
          <w:lang w:val="en-GB"/>
        </w:rPr>
        <w:t xml:space="preserve">Curative controls in an emergency state is always a challenge, most of the time being unpredictable, invasive and economically unsustainable. Preventive conservation, that involves any actions taken to minimize or slow the rate of deterioration and to prevent damage to collections, ideally would be the smartest way to save our goods. </w:t>
      </w:r>
    </w:p>
    <w:p w:rsidR="00CE52F5" w:rsidRDefault="00CE52F5" w:rsidP="00800418">
      <w:pPr>
        <w:jc w:val="both"/>
        <w:rPr>
          <w:lang w:val="en-GB"/>
        </w:rPr>
      </w:pPr>
      <w:r>
        <w:rPr>
          <w:lang w:val="en-GB"/>
        </w:rPr>
        <w:t>R</w:t>
      </w:r>
      <w:r w:rsidR="003604DB" w:rsidRPr="000166DF">
        <w:rPr>
          <w:lang w:val="en-GB"/>
        </w:rPr>
        <w:t>isk assessment inside the environment of maintenance is one of the most used</w:t>
      </w:r>
      <w:r w:rsidRPr="00CE52F5">
        <w:rPr>
          <w:lang w:val="en-GB"/>
        </w:rPr>
        <w:t xml:space="preserve"> </w:t>
      </w:r>
      <w:r w:rsidRPr="000166DF">
        <w:rPr>
          <w:lang w:val="en-GB"/>
        </w:rPr>
        <w:t>preventive conservation measures</w:t>
      </w:r>
      <w:r w:rsidR="003604DB" w:rsidRPr="000166DF">
        <w:rPr>
          <w:lang w:val="en-GB"/>
        </w:rPr>
        <w:t xml:space="preserve">. </w:t>
      </w:r>
      <w:r>
        <w:rPr>
          <w:lang w:val="en-GB"/>
        </w:rPr>
        <w:t>A</w:t>
      </w:r>
      <w:r w:rsidRPr="00CE52F5">
        <w:rPr>
          <w:lang w:val="en-GB"/>
        </w:rPr>
        <w:t xml:space="preserve"> complete understanding of the microbial diversity and</w:t>
      </w:r>
      <w:r>
        <w:rPr>
          <w:lang w:val="en-GB"/>
        </w:rPr>
        <w:t xml:space="preserve"> </w:t>
      </w:r>
      <w:r w:rsidRPr="00CE52F5">
        <w:rPr>
          <w:lang w:val="en-GB"/>
        </w:rPr>
        <w:t>materials in an artwork may provide useful information to design optimal restoration strategies</w:t>
      </w:r>
      <w:r>
        <w:rPr>
          <w:lang w:val="en-GB"/>
        </w:rPr>
        <w:t xml:space="preserve"> </w:t>
      </w:r>
      <w:r w:rsidRPr="00CE52F5">
        <w:rPr>
          <w:lang w:val="en-GB"/>
        </w:rPr>
        <w:t>and products</w:t>
      </w:r>
      <w:r>
        <w:rPr>
          <w:lang w:val="en-GB"/>
        </w:rPr>
        <w:t>. For this reason</w:t>
      </w:r>
      <w:r w:rsidR="00042070">
        <w:rPr>
          <w:lang w:val="en-GB"/>
        </w:rPr>
        <w:t>,</w:t>
      </w:r>
      <w:r>
        <w:rPr>
          <w:lang w:val="en-GB"/>
        </w:rPr>
        <w:t xml:space="preserve"> i</w:t>
      </w:r>
      <w:r w:rsidRPr="00CE52F5">
        <w:rPr>
          <w:lang w:val="en-GB"/>
        </w:rPr>
        <w:t>t is important to characterize the microorganisms involved in biodeterioration processes to</w:t>
      </w:r>
      <w:r>
        <w:rPr>
          <w:lang w:val="en-GB"/>
        </w:rPr>
        <w:t xml:space="preserve"> </w:t>
      </w:r>
      <w:r w:rsidRPr="00CE52F5">
        <w:rPr>
          <w:lang w:val="en-GB"/>
        </w:rPr>
        <w:t>understand their effects on cultural assets and to define an efficient strategy for protecting</w:t>
      </w:r>
      <w:r>
        <w:rPr>
          <w:lang w:val="en-GB"/>
        </w:rPr>
        <w:t xml:space="preserve"> </w:t>
      </w:r>
      <w:r w:rsidRPr="00CE52F5">
        <w:rPr>
          <w:lang w:val="en-GB"/>
        </w:rPr>
        <w:t>artworks</w:t>
      </w:r>
      <w:r>
        <w:rPr>
          <w:lang w:val="en-GB"/>
        </w:rPr>
        <w:t>.</w:t>
      </w:r>
    </w:p>
    <w:p w:rsidR="00042070" w:rsidRDefault="00042070" w:rsidP="00800418">
      <w:pPr>
        <w:jc w:val="both"/>
        <w:rPr>
          <w:lang w:val="en-GB"/>
        </w:rPr>
      </w:pPr>
      <w:r>
        <w:rPr>
          <w:lang w:val="en-GB"/>
        </w:rPr>
        <w:t xml:space="preserve">On the other side, continuous environmental monitoring, such </w:t>
      </w:r>
      <w:r w:rsidR="00800418">
        <w:rPr>
          <w:lang w:val="en-GB"/>
        </w:rPr>
        <w:t>a</w:t>
      </w:r>
      <w:r>
        <w:rPr>
          <w:lang w:val="en-GB"/>
        </w:rPr>
        <w:t xml:space="preserve">s air quality and microclimate </w:t>
      </w:r>
      <w:r w:rsidR="00800418">
        <w:rPr>
          <w:lang w:val="en-GB"/>
        </w:rPr>
        <w:t>assessment</w:t>
      </w:r>
      <w:r w:rsidR="00800418">
        <w:rPr>
          <w:lang w:val="en-GB"/>
        </w:rPr>
        <w:t>s</w:t>
      </w:r>
      <w:r>
        <w:rPr>
          <w:lang w:val="en-GB"/>
        </w:rPr>
        <w:t xml:space="preserve">, </w:t>
      </w:r>
      <w:r w:rsidRPr="00042070">
        <w:rPr>
          <w:lang w:val="en-GB"/>
        </w:rPr>
        <w:t>can identify the causes of contamination, suggesting the best environmental countermeasures to avoid subsequent recolonizations</w:t>
      </w:r>
      <w:r w:rsidR="0083645B">
        <w:rPr>
          <w:lang w:val="en-GB"/>
        </w:rPr>
        <w:t>.</w:t>
      </w:r>
    </w:p>
    <w:p w:rsidR="0083645B" w:rsidRDefault="0083645B" w:rsidP="00800418">
      <w:pPr>
        <w:jc w:val="both"/>
        <w:rPr>
          <w:lang w:val="en-GB"/>
        </w:rPr>
      </w:pPr>
    </w:p>
    <w:p w:rsidR="0083645B" w:rsidRPr="00A93C1A" w:rsidRDefault="00A93C1A" w:rsidP="00800418">
      <w:pPr>
        <w:jc w:val="both"/>
        <w:rPr>
          <w:b/>
          <w:lang w:val="en-GB"/>
        </w:rPr>
      </w:pPr>
      <w:r w:rsidRPr="00A93C1A">
        <w:rPr>
          <w:b/>
          <w:lang w:val="en-GB"/>
        </w:rPr>
        <w:t>Practical course</w:t>
      </w:r>
    </w:p>
    <w:p w:rsidR="0083645B" w:rsidRDefault="00A93C1A" w:rsidP="00800418">
      <w:pPr>
        <w:jc w:val="both"/>
        <w:rPr>
          <w:lang w:val="en-GB"/>
        </w:rPr>
      </w:pPr>
      <w:r>
        <w:rPr>
          <w:lang w:val="en-GB"/>
        </w:rPr>
        <w:t>8h in class and field</w:t>
      </w:r>
    </w:p>
    <w:p w:rsidR="00A93C1A" w:rsidRPr="00A93C1A" w:rsidRDefault="00A93C1A" w:rsidP="00800418">
      <w:pPr>
        <w:pStyle w:val="Paragrafoelenco"/>
        <w:numPr>
          <w:ilvl w:val="0"/>
          <w:numId w:val="1"/>
        </w:numPr>
        <w:jc w:val="both"/>
        <w:rPr>
          <w:lang w:val="en-GB"/>
        </w:rPr>
      </w:pPr>
      <w:r w:rsidRPr="00A93C1A">
        <w:rPr>
          <w:lang w:val="en-GB"/>
        </w:rPr>
        <w:t>Environmental monitoring in an indoor environment:</w:t>
      </w:r>
    </w:p>
    <w:p w:rsidR="00A93C1A" w:rsidRPr="00A93C1A" w:rsidRDefault="00A93C1A" w:rsidP="00800418">
      <w:pPr>
        <w:pStyle w:val="Paragrafoelenco"/>
        <w:numPr>
          <w:ilvl w:val="1"/>
          <w:numId w:val="2"/>
        </w:numPr>
        <w:jc w:val="both"/>
        <w:rPr>
          <w:lang w:val="en-GB"/>
        </w:rPr>
      </w:pPr>
      <w:r w:rsidRPr="00A93C1A">
        <w:rPr>
          <w:lang w:val="en-GB"/>
        </w:rPr>
        <w:t>Air quality assessment</w:t>
      </w:r>
    </w:p>
    <w:p w:rsidR="00A93C1A" w:rsidRPr="00A93C1A" w:rsidRDefault="00A93C1A" w:rsidP="00800418">
      <w:pPr>
        <w:pStyle w:val="Paragrafoelenco"/>
        <w:numPr>
          <w:ilvl w:val="1"/>
          <w:numId w:val="2"/>
        </w:numPr>
        <w:jc w:val="both"/>
        <w:rPr>
          <w:lang w:val="en-GB"/>
        </w:rPr>
      </w:pPr>
      <w:r w:rsidRPr="00A93C1A">
        <w:rPr>
          <w:lang w:val="en-GB"/>
        </w:rPr>
        <w:t>Visual assessment of the building structure</w:t>
      </w:r>
    </w:p>
    <w:p w:rsidR="00A93C1A" w:rsidRDefault="00A93C1A" w:rsidP="00800418">
      <w:pPr>
        <w:pStyle w:val="Paragrafoelenco"/>
        <w:numPr>
          <w:ilvl w:val="1"/>
          <w:numId w:val="2"/>
        </w:numPr>
        <w:jc w:val="both"/>
        <w:rPr>
          <w:lang w:val="en-GB"/>
        </w:rPr>
      </w:pPr>
      <w:r w:rsidRPr="00A93C1A">
        <w:rPr>
          <w:lang w:val="en-GB"/>
        </w:rPr>
        <w:t>Microclimate determination</w:t>
      </w:r>
    </w:p>
    <w:p w:rsidR="00A93C1A" w:rsidRDefault="00A93C1A" w:rsidP="00800418">
      <w:pPr>
        <w:pStyle w:val="Paragrafoelenco"/>
        <w:numPr>
          <w:ilvl w:val="0"/>
          <w:numId w:val="2"/>
        </w:numPr>
        <w:jc w:val="both"/>
        <w:rPr>
          <w:lang w:val="en-GB"/>
        </w:rPr>
      </w:pPr>
      <w:r>
        <w:rPr>
          <w:lang w:val="en-GB"/>
        </w:rPr>
        <w:t>Sampling techniques on artworks</w:t>
      </w:r>
    </w:p>
    <w:p w:rsidR="00A41300" w:rsidRDefault="00A41300" w:rsidP="00800418">
      <w:pPr>
        <w:pStyle w:val="Paragrafoelenco"/>
        <w:numPr>
          <w:ilvl w:val="0"/>
          <w:numId w:val="2"/>
        </w:numPr>
        <w:jc w:val="both"/>
        <w:rPr>
          <w:lang w:val="en-GB"/>
        </w:rPr>
      </w:pPr>
      <w:r>
        <w:rPr>
          <w:lang w:val="en-GB"/>
        </w:rPr>
        <w:t>Microscopic analysis (in bright and fluorescent light)</w:t>
      </w:r>
    </w:p>
    <w:p w:rsidR="00A41300" w:rsidRDefault="00A41300" w:rsidP="00800418">
      <w:pPr>
        <w:pStyle w:val="Paragrafoelenco"/>
        <w:numPr>
          <w:ilvl w:val="0"/>
          <w:numId w:val="2"/>
        </w:numPr>
        <w:jc w:val="both"/>
        <w:rPr>
          <w:lang w:val="en-GB"/>
        </w:rPr>
      </w:pPr>
      <w:r>
        <w:rPr>
          <w:lang w:val="en-GB"/>
        </w:rPr>
        <w:t xml:space="preserve">Uses of rapid diagnostic techniques for risk assessment (ATP and enzymatic assays) </w:t>
      </w:r>
    </w:p>
    <w:p w:rsidR="00A41300" w:rsidRDefault="00A41300" w:rsidP="00800418">
      <w:pPr>
        <w:jc w:val="both"/>
        <w:rPr>
          <w:lang w:val="en-GB"/>
        </w:rPr>
      </w:pPr>
    </w:p>
    <w:p w:rsidR="001B5535" w:rsidRDefault="00B156EE" w:rsidP="00800418">
      <w:pPr>
        <w:jc w:val="both"/>
        <w:rPr>
          <w:lang w:val="en-GB"/>
        </w:rPr>
      </w:pPr>
      <w:r>
        <w:rPr>
          <w:lang w:val="en-GB"/>
        </w:rPr>
        <w:t>Instruments and materials</w:t>
      </w:r>
      <w:r w:rsidR="00800418">
        <w:rPr>
          <w:lang w:val="en-GB"/>
        </w:rPr>
        <w:t xml:space="preserve"> requested</w:t>
      </w:r>
    </w:p>
    <w:p w:rsidR="00B156EE" w:rsidRDefault="00B156EE" w:rsidP="00800418">
      <w:pPr>
        <w:pStyle w:val="Paragrafoelenco"/>
        <w:numPr>
          <w:ilvl w:val="0"/>
          <w:numId w:val="3"/>
        </w:numPr>
        <w:jc w:val="both"/>
        <w:rPr>
          <w:lang w:val="en-GB"/>
        </w:rPr>
      </w:pPr>
      <w:r>
        <w:rPr>
          <w:lang w:val="en-GB"/>
        </w:rPr>
        <w:t>Biological cabinet (optional)</w:t>
      </w:r>
    </w:p>
    <w:p w:rsidR="00B156EE" w:rsidRDefault="00B156EE" w:rsidP="00800418">
      <w:pPr>
        <w:pStyle w:val="Paragrafoelenco"/>
        <w:numPr>
          <w:ilvl w:val="0"/>
          <w:numId w:val="3"/>
        </w:numPr>
        <w:jc w:val="both"/>
        <w:rPr>
          <w:lang w:val="en-GB"/>
        </w:rPr>
      </w:pPr>
      <w:r>
        <w:rPr>
          <w:lang w:val="en-GB"/>
        </w:rPr>
        <w:t>Homogenizer (such as vortex) (optional)</w:t>
      </w:r>
    </w:p>
    <w:p w:rsidR="00B156EE" w:rsidRDefault="00B156EE" w:rsidP="00800418">
      <w:pPr>
        <w:pStyle w:val="Paragrafoelenco"/>
        <w:numPr>
          <w:ilvl w:val="0"/>
          <w:numId w:val="3"/>
        </w:numPr>
        <w:jc w:val="both"/>
        <w:rPr>
          <w:lang w:val="en-GB"/>
        </w:rPr>
      </w:pPr>
      <w:proofErr w:type="spellStart"/>
      <w:r>
        <w:rPr>
          <w:lang w:val="en-GB"/>
        </w:rPr>
        <w:t>Sonicator</w:t>
      </w:r>
      <w:proofErr w:type="spellEnd"/>
      <w:r>
        <w:rPr>
          <w:lang w:val="en-GB"/>
        </w:rPr>
        <w:t xml:space="preserve"> (optional)</w:t>
      </w:r>
    </w:p>
    <w:p w:rsidR="00B156EE" w:rsidRDefault="00B156EE" w:rsidP="00800418">
      <w:pPr>
        <w:pStyle w:val="Paragrafoelenco"/>
        <w:numPr>
          <w:ilvl w:val="0"/>
          <w:numId w:val="3"/>
        </w:numPr>
        <w:jc w:val="both"/>
        <w:rPr>
          <w:lang w:val="en-GB"/>
        </w:rPr>
      </w:pPr>
      <w:r>
        <w:rPr>
          <w:lang w:val="en-GB"/>
        </w:rPr>
        <w:t>Light microscope</w:t>
      </w:r>
    </w:p>
    <w:p w:rsidR="00B156EE" w:rsidRDefault="00B156EE" w:rsidP="00800418">
      <w:pPr>
        <w:pStyle w:val="Paragrafoelenco"/>
        <w:numPr>
          <w:ilvl w:val="0"/>
          <w:numId w:val="3"/>
        </w:numPr>
        <w:jc w:val="both"/>
        <w:rPr>
          <w:lang w:val="en-GB"/>
        </w:rPr>
      </w:pPr>
      <w:proofErr w:type="spellStart"/>
      <w:r>
        <w:rPr>
          <w:lang w:val="en-GB"/>
        </w:rPr>
        <w:t>Epifluorescent</w:t>
      </w:r>
      <w:proofErr w:type="spellEnd"/>
      <w:r>
        <w:rPr>
          <w:lang w:val="en-GB"/>
        </w:rPr>
        <w:t xml:space="preserve"> microscope (optional)</w:t>
      </w:r>
    </w:p>
    <w:p w:rsidR="00B156EE" w:rsidRPr="00B156EE" w:rsidRDefault="00B156EE" w:rsidP="00800418">
      <w:pPr>
        <w:pStyle w:val="Paragrafoelenco"/>
        <w:numPr>
          <w:ilvl w:val="0"/>
          <w:numId w:val="3"/>
        </w:numPr>
        <w:jc w:val="both"/>
        <w:rPr>
          <w:lang w:val="en-GB"/>
        </w:rPr>
      </w:pPr>
      <w:r w:rsidRPr="00B156EE">
        <w:rPr>
          <w:lang w:val="en-GB"/>
        </w:rPr>
        <w:t>UV light (better</w:t>
      </w:r>
      <w:r>
        <w:rPr>
          <w:lang w:val="en-GB"/>
        </w:rPr>
        <w:t xml:space="preserve"> a</w:t>
      </w:r>
      <w:r w:rsidRPr="00B156EE">
        <w:rPr>
          <w:lang w:val="en-GB"/>
        </w:rPr>
        <w:t xml:space="preserve"> </w:t>
      </w:r>
      <w:r>
        <w:rPr>
          <w:lang w:val="en-GB"/>
        </w:rPr>
        <w:t>transilluminator)</w:t>
      </w:r>
    </w:p>
    <w:p w:rsidR="00B156EE" w:rsidRDefault="00B156EE" w:rsidP="00800418">
      <w:pPr>
        <w:pStyle w:val="Paragrafoelenco"/>
        <w:numPr>
          <w:ilvl w:val="0"/>
          <w:numId w:val="3"/>
        </w:numPr>
        <w:jc w:val="both"/>
        <w:rPr>
          <w:lang w:val="en-GB"/>
        </w:rPr>
      </w:pPr>
      <w:r>
        <w:rPr>
          <w:lang w:val="en-GB"/>
        </w:rPr>
        <w:t>Gloves and disposable lab materials</w:t>
      </w:r>
    </w:p>
    <w:p w:rsidR="00B156EE" w:rsidRDefault="00B156EE" w:rsidP="00800418">
      <w:pPr>
        <w:jc w:val="both"/>
        <w:rPr>
          <w:lang w:val="en-GB"/>
        </w:rPr>
      </w:pPr>
    </w:p>
    <w:p w:rsidR="00B156EE" w:rsidRDefault="00B156EE" w:rsidP="00800418">
      <w:pPr>
        <w:jc w:val="both"/>
        <w:rPr>
          <w:lang w:val="en-GB"/>
        </w:rPr>
      </w:pPr>
      <w:r>
        <w:rPr>
          <w:lang w:val="en-GB"/>
        </w:rPr>
        <w:lastRenderedPageBreak/>
        <w:t>Teacher will bring personally:</w:t>
      </w:r>
    </w:p>
    <w:p w:rsidR="00B156EE" w:rsidRPr="00800418" w:rsidRDefault="00B156EE" w:rsidP="00800418">
      <w:pPr>
        <w:pStyle w:val="Paragrafoelenco"/>
        <w:numPr>
          <w:ilvl w:val="0"/>
          <w:numId w:val="4"/>
        </w:numPr>
        <w:jc w:val="both"/>
        <w:rPr>
          <w:lang w:val="en-GB"/>
        </w:rPr>
      </w:pPr>
      <w:r w:rsidRPr="00800418">
        <w:rPr>
          <w:lang w:val="en-GB"/>
        </w:rPr>
        <w:t>Biological air pump</w:t>
      </w:r>
    </w:p>
    <w:p w:rsidR="00B156EE" w:rsidRPr="00800418" w:rsidRDefault="00B156EE" w:rsidP="00800418">
      <w:pPr>
        <w:pStyle w:val="Paragrafoelenco"/>
        <w:numPr>
          <w:ilvl w:val="0"/>
          <w:numId w:val="4"/>
        </w:numPr>
        <w:jc w:val="both"/>
        <w:rPr>
          <w:lang w:val="en-GB"/>
        </w:rPr>
      </w:pPr>
      <w:r w:rsidRPr="00800418">
        <w:rPr>
          <w:lang w:val="en-GB"/>
        </w:rPr>
        <w:t>IR thermometer</w:t>
      </w:r>
    </w:p>
    <w:p w:rsidR="00B156EE" w:rsidRPr="00800418" w:rsidRDefault="00B156EE" w:rsidP="00800418">
      <w:pPr>
        <w:pStyle w:val="Paragrafoelenco"/>
        <w:numPr>
          <w:ilvl w:val="0"/>
          <w:numId w:val="4"/>
        </w:numPr>
        <w:jc w:val="both"/>
        <w:rPr>
          <w:lang w:val="en-GB"/>
        </w:rPr>
      </w:pPr>
      <w:r w:rsidRPr="00800418">
        <w:rPr>
          <w:lang w:val="en-GB"/>
        </w:rPr>
        <w:t>Thermo-hygrometer</w:t>
      </w:r>
    </w:p>
    <w:p w:rsidR="00B156EE" w:rsidRPr="00800418" w:rsidRDefault="00B156EE" w:rsidP="00800418">
      <w:pPr>
        <w:pStyle w:val="Paragrafoelenco"/>
        <w:numPr>
          <w:ilvl w:val="0"/>
          <w:numId w:val="4"/>
        </w:numPr>
        <w:jc w:val="both"/>
        <w:rPr>
          <w:lang w:val="en-GB"/>
        </w:rPr>
      </w:pPr>
      <w:r w:rsidRPr="00800418">
        <w:rPr>
          <w:lang w:val="en-GB"/>
        </w:rPr>
        <w:t>Surface hygrometer</w:t>
      </w:r>
    </w:p>
    <w:p w:rsidR="00B156EE" w:rsidRPr="00800418" w:rsidRDefault="00B156EE" w:rsidP="00800418">
      <w:pPr>
        <w:pStyle w:val="Paragrafoelenco"/>
        <w:numPr>
          <w:ilvl w:val="0"/>
          <w:numId w:val="4"/>
        </w:numPr>
        <w:jc w:val="both"/>
        <w:rPr>
          <w:lang w:val="en-GB"/>
        </w:rPr>
      </w:pPr>
      <w:r w:rsidRPr="00800418">
        <w:rPr>
          <w:lang w:val="en-GB"/>
        </w:rPr>
        <w:t>anemometer</w:t>
      </w:r>
    </w:p>
    <w:p w:rsidR="00800418" w:rsidRDefault="00800418" w:rsidP="00800418">
      <w:pPr>
        <w:pStyle w:val="Paragrafoelenco"/>
        <w:numPr>
          <w:ilvl w:val="0"/>
          <w:numId w:val="4"/>
        </w:numPr>
        <w:jc w:val="both"/>
        <w:rPr>
          <w:lang w:val="en-GB"/>
        </w:rPr>
      </w:pPr>
      <w:proofErr w:type="spellStart"/>
      <w:r w:rsidRPr="00800418">
        <w:rPr>
          <w:lang w:val="en-GB"/>
        </w:rPr>
        <w:t>Bioluminometer</w:t>
      </w:r>
      <w:proofErr w:type="spellEnd"/>
    </w:p>
    <w:p w:rsidR="00800418" w:rsidRPr="00800418" w:rsidRDefault="00800418" w:rsidP="00800418">
      <w:pPr>
        <w:pStyle w:val="Paragrafoelenco"/>
        <w:numPr>
          <w:ilvl w:val="0"/>
          <w:numId w:val="4"/>
        </w:numPr>
        <w:jc w:val="both"/>
        <w:rPr>
          <w:lang w:val="en-GB"/>
        </w:rPr>
      </w:pPr>
      <w:r>
        <w:rPr>
          <w:lang w:val="en-GB"/>
        </w:rPr>
        <w:t>Staining for microscopy</w:t>
      </w:r>
    </w:p>
    <w:p w:rsidR="00B156EE" w:rsidRPr="00800418" w:rsidRDefault="00B156EE" w:rsidP="00800418">
      <w:pPr>
        <w:pStyle w:val="Paragrafoelenco"/>
        <w:numPr>
          <w:ilvl w:val="0"/>
          <w:numId w:val="4"/>
        </w:numPr>
        <w:jc w:val="both"/>
        <w:rPr>
          <w:lang w:val="en-GB"/>
        </w:rPr>
      </w:pPr>
      <w:r w:rsidRPr="00800418">
        <w:rPr>
          <w:lang w:val="en-GB"/>
        </w:rPr>
        <w:t>Sampling devices</w:t>
      </w:r>
    </w:p>
    <w:p w:rsidR="00B156EE" w:rsidRPr="00800418" w:rsidRDefault="00B156EE" w:rsidP="00800418">
      <w:pPr>
        <w:pStyle w:val="Paragrafoelenco"/>
        <w:numPr>
          <w:ilvl w:val="0"/>
          <w:numId w:val="4"/>
        </w:numPr>
        <w:jc w:val="both"/>
        <w:rPr>
          <w:lang w:val="en-GB"/>
        </w:rPr>
      </w:pPr>
      <w:r w:rsidRPr="00800418">
        <w:rPr>
          <w:lang w:val="en-GB"/>
        </w:rPr>
        <w:t>Diagnostic devices</w:t>
      </w:r>
    </w:p>
    <w:p w:rsidR="00A211E2" w:rsidRPr="002F20F9" w:rsidRDefault="00B156EE" w:rsidP="00800418">
      <w:pPr>
        <w:pStyle w:val="Paragrafoelenco"/>
        <w:numPr>
          <w:ilvl w:val="0"/>
          <w:numId w:val="4"/>
        </w:numPr>
        <w:jc w:val="both"/>
        <w:rPr>
          <w:lang w:val="en-GB"/>
        </w:rPr>
      </w:pPr>
      <w:r w:rsidRPr="00800418">
        <w:rPr>
          <w:lang w:val="en-GB"/>
        </w:rPr>
        <w:t>Petri agar plates</w:t>
      </w:r>
      <w:bookmarkStart w:id="0" w:name="_GoBack"/>
      <w:bookmarkEnd w:id="0"/>
    </w:p>
    <w:sectPr w:rsidR="00A211E2" w:rsidRPr="002F20F9">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70324F"/>
    <w:multiLevelType w:val="hybridMultilevel"/>
    <w:tmpl w:val="99667558"/>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33AA483A"/>
    <w:multiLevelType w:val="hybridMultilevel"/>
    <w:tmpl w:val="36804A4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3A4941CC"/>
    <w:multiLevelType w:val="hybridMultilevel"/>
    <w:tmpl w:val="D30E651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77C7556E"/>
    <w:multiLevelType w:val="hybridMultilevel"/>
    <w:tmpl w:val="5DD2AD7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04DB"/>
    <w:rsid w:val="000166DF"/>
    <w:rsid w:val="00042070"/>
    <w:rsid w:val="001B5535"/>
    <w:rsid w:val="002F20F9"/>
    <w:rsid w:val="0034757C"/>
    <w:rsid w:val="003604DB"/>
    <w:rsid w:val="00416173"/>
    <w:rsid w:val="00605FDA"/>
    <w:rsid w:val="00716741"/>
    <w:rsid w:val="007F35DE"/>
    <w:rsid w:val="00800418"/>
    <w:rsid w:val="0083645B"/>
    <w:rsid w:val="009122A9"/>
    <w:rsid w:val="009C3CDB"/>
    <w:rsid w:val="00A211E2"/>
    <w:rsid w:val="00A41300"/>
    <w:rsid w:val="00A93C1A"/>
    <w:rsid w:val="00A95513"/>
    <w:rsid w:val="00AA25A7"/>
    <w:rsid w:val="00B156EE"/>
    <w:rsid w:val="00CE52F5"/>
    <w:rsid w:val="00F01CA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883113"/>
  <w15:chartTrackingRefBased/>
  <w15:docId w15:val="{6AB73D27-6090-4FC0-A917-5EAF52987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A93C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032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360</Words>
  <Characters>2058</Characters>
  <Application>Microsoft Office Word</Application>
  <DocSecurity>0</DocSecurity>
  <Lines>17</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Matteo Montanari</dc:creator>
  <cp:keywords/>
  <dc:description/>
  <cp:lastModifiedBy>Matteo</cp:lastModifiedBy>
  <cp:revision>2</cp:revision>
  <dcterms:created xsi:type="dcterms:W3CDTF">2019-04-25T10:03:00Z</dcterms:created>
  <dcterms:modified xsi:type="dcterms:W3CDTF">2019-04-25T10:03:00Z</dcterms:modified>
</cp:coreProperties>
</file>